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color w:val="00BFA6"/>
          <w:sz w:val="18"/>
        </w:rPr>
        <w:t>ЛАБОРАТОРНАЯ РАБОТА  03</w:t>
      </w:r>
    </w:p>
    <w:p>
      <w:pPr>
        <w:pStyle w:val="Title"/>
      </w:pPr>
      <w:r>
        <w:t>Биполярный транзистор в схеме с общим эмиттером</w:t>
      </w:r>
    </w:p>
    <w:p>
      <w:pPr>
        <w:spacing w:after="200"/>
      </w:pPr>
      <w:r>
        <w:rPr>
          <w:b/>
          <w:color w:val="00BFA6"/>
          <w:sz w:val="24"/>
        </w:rPr>
        <w:t>ОТЧЁТ</w:t>
      </w:r>
    </w:p>
    <w:p>
      <w:pPr>
        <w:spacing w:after="200"/>
      </w:pPr>
      <w:r>
        <w:t>Управление током коллектора, усиление по напряжению и инверсия фазы.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504"/>
      </w:tblGrid>
      <w:tr>
        <w:tc>
          <w:tcPr>
            <w:tcW w:type="dxa" w:w="9878"/>
            <w:shd w:fill="00BFA6"/>
          </w:tcPr>
          <w:p>
            <w:pPr>
              <w:spacing w:after="0" w:before="0"/>
            </w:pPr>
            <w:r>
              <w:t xml:space="preserve"> 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39"/>
        <w:gridCol w:w="4939"/>
      </w:tblGrid>
      <w:tr>
        <w:tc>
          <w:tcPr>
            <w:tcW w:type="dxa" w:w="4939"/>
            <w:shd w:fill="F4F8FA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pPr>
              <w:spacing w:after="0"/>
            </w:pPr>
            <w:r/>
            <w:r>
              <w:rPr>
                <w:b/>
                <w:color w:val="142235"/>
              </w:rPr>
              <w:t xml:space="preserve">Выполнил(а): </w:t>
            </w:r>
            <w:r>
              <w:t>________________________________</w:t>
            </w:r>
          </w:p>
        </w:tc>
        <w:tc>
          <w:tcPr>
            <w:tcW w:type="dxa" w:w="4939"/>
            <w:shd w:fill="F4F8FA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pPr>
              <w:spacing w:after="0"/>
            </w:pPr>
            <w:r/>
            <w:r>
              <w:rPr>
                <w:b/>
                <w:color w:val="142235"/>
              </w:rPr>
              <w:t xml:space="preserve">Группа: </w:t>
            </w:r>
            <w:r>
              <w:t>________________________</w:t>
            </w:r>
          </w:p>
        </w:tc>
      </w:tr>
      <w:tr>
        <w:tc>
          <w:tcPr>
            <w:tcW w:type="dxa" w:w="4939"/>
            <w:shd w:fill="F4F8FA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pPr>
              <w:spacing w:after="0"/>
            </w:pPr>
            <w:r/>
            <w:r>
              <w:rPr>
                <w:b/>
                <w:color w:val="142235"/>
              </w:rPr>
              <w:t xml:space="preserve">Дата: </w:t>
            </w:r>
            <w:r>
              <w:t>________________________</w:t>
            </w:r>
          </w:p>
        </w:tc>
        <w:tc>
          <w:tcPr>
            <w:tcW w:type="dxa" w:w="4939"/>
            <w:shd w:fill="F4F8FA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pPr>
              <w:spacing w:after="0"/>
            </w:pPr>
            <w:r/>
            <w:r>
              <w:rPr>
                <w:b/>
                <w:color w:val="142235"/>
              </w:rPr>
              <w:t xml:space="preserve">Проверил(а): </w:t>
            </w:r>
            <w:r>
              <w:t>________________________</w:t>
            </w:r>
          </w:p>
        </w:tc>
      </w:tr>
    </w:tbl>
    <w:p>
      <w:pPr>
        <w:spacing w:after="20"/>
      </w:pPr>
    </w:p>
    <w:p>
      <w:pPr>
        <w:pStyle w:val="Heading1"/>
      </w:pPr>
      <w:r>
        <w:t>1. Цель работы</w:t>
      </w:r>
    </w:p>
    <w:p>
      <w:r>
        <w:t>Исследовать усилительные свойства биполярного транзистора в схеме с общим эмиттером.</w:t>
      </w:r>
    </w:p>
    <w:p>
      <w:pPr>
        <w:pStyle w:val="Heading1"/>
      </w:pPr>
      <w:r>
        <w:t>2. Оборудование</w:t>
      </w:r>
    </w:p>
    <w:p>
      <w:r>
        <w:t>Биполярный транзистор NPN, источник питания, резисторы смещения и нагрузки, генератор сигнала, виртуальные измерители.</w:t>
      </w:r>
    </w:p>
    <w:p>
      <w:pPr>
        <w:pStyle w:val="Heading1"/>
      </w:pPr>
      <w:r>
        <w:t>3. Краткие теоретические сведения</w:t>
      </w:r>
    </w:p>
    <w:p>
      <w:r>
        <w:t>В схеме с общим эмиттером вход подаётся между базой и эмиттером, а выход снимается между коллектором и эмиттером. Малый ток базы управляет большим током коллектора. Выходной сигнал обычно инвертирован относительно входного примерно на 180° в активном режиме.</w:t>
      </w:r>
    </w:p>
    <w:p>
      <w:pPr>
        <w:pStyle w:val="Heading1"/>
      </w:pPr>
      <w:r>
        <w:t>4. Основные расчётные соотношения</w:t>
      </w:r>
    </w:p>
    <w:p>
      <w:pPr>
        <w:spacing w:before="60" w:after="100"/>
        <w:ind w:left="173" w:right="86"/>
        <w:shd w:fill="EFF8F8"/>
        <w:pBdr>
          <w:left w:val="single" w:sz="16" w:space="6" w:color="00BFA6"/>
        </w:pBdr>
      </w:pPr>
      <w:r>
        <w:rPr>
          <w:rFonts w:ascii="Aptos" w:hAnsi="Aptos"/>
          <w:color w:val="142235"/>
          <w:sz w:val="18"/>
        </w:rPr>
        <w:t>IК ≈ β · IБ (в активном режиме)</w:t>
      </w:r>
    </w:p>
    <w:p>
      <w:pPr>
        <w:spacing w:before="60" w:after="100"/>
        <w:ind w:left="173" w:right="86"/>
        <w:shd w:fill="EFF8F8"/>
        <w:pBdr>
          <w:left w:val="single" w:sz="16" w:space="6" w:color="00BFA6"/>
        </w:pBdr>
      </w:pPr>
      <w:r>
        <w:rPr>
          <w:rFonts w:ascii="Aptos" w:hAnsi="Aptos"/>
          <w:color w:val="142235"/>
          <w:sz w:val="18"/>
        </w:rPr>
        <w:t>UКЭ = Uпит − IК · RК</w:t>
      </w:r>
    </w:p>
    <w:p>
      <w:pPr>
        <w:spacing w:before="60" w:after="100"/>
        <w:ind w:left="173" w:right="86"/>
        <w:shd w:fill="EFF8F8"/>
        <w:pBdr>
          <w:left w:val="single" w:sz="16" w:space="6" w:color="00BFA6"/>
        </w:pBdr>
      </w:pPr>
      <w:r>
        <w:rPr>
          <w:rFonts w:ascii="Aptos" w:hAnsi="Aptos"/>
          <w:color w:val="142235"/>
          <w:sz w:val="18"/>
        </w:rPr>
        <w:t>Kᵤ = ΔUвых / ΔUвх</w:t>
      </w:r>
    </w:p>
    <w:p>
      <w:pPr>
        <w:pStyle w:val="Heading1"/>
      </w:pPr>
      <w:r>
        <w:t>5. Порядок выполнения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1.  </w:t>
      </w:r>
      <w:r>
        <w:t>Задайте напряжение питания и сопротивление коллектора.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2.  </w:t>
      </w:r>
      <w:r>
        <w:t>Изменяйте базовый ток и наблюдайте ток коллектора.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3.  </w:t>
      </w:r>
      <w:r>
        <w:t>Следите за напряжением коллектор–эмиттер и областью работы транзистора.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4.  </w:t>
      </w:r>
      <w:r>
        <w:t>Подайте небольшой переменный сигнал и сравните входную и выходную формы.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5.  </w:t>
      </w:r>
      <w:r>
        <w:t>Запишите коэффициент усиления и отметьте инверсию фазы.</w:t>
      </w:r>
    </w:p>
    <w:p>
      <w:pPr>
        <w:pStyle w:val="Heading1"/>
      </w:pPr>
      <w:r>
        <w:t>6. Демонстрационные результаты</w:t>
      </w:r>
    </w:p>
    <w:p>
      <w:r>
        <w:t xml:space="preserve">Ниже приведён </w:t>
      </w:r>
      <w:r>
        <w:rPr>
          <w:b/>
        </w:rPr>
        <w:t>демонстрационный расчёт</w:t>
      </w:r>
      <w:r>
        <w:t xml:space="preserve"> для стартовых параметров модели. Это учебный пример, а не результат реального измерения.</w:t>
      </w:r>
    </w:p>
    <w:p>
      <w:pPr>
        <w:ind w:left="173"/>
      </w:pPr>
      <w:r>
        <w:rPr>
          <w:rFonts w:ascii="Aptos" w:hAnsi="Aptos"/>
          <w:color w:val="00BFA6"/>
        </w:rPr>
        <w:t>Пример: Uпит = 9 В, IБ = 20 мкА, β = 100, RК = 1 кОм.</w:t>
      </w:r>
    </w:p>
    <w:p>
      <w:pPr>
        <w:ind w:left="173"/>
      </w:pPr>
      <w:r>
        <w:rPr>
          <w:rFonts w:ascii="Aptos" w:hAnsi="Aptos"/>
          <w:color w:val="00BFA6"/>
        </w:rPr>
        <w:t>IК ≈ 2,0 мА; UКЭ ≈ 9 − 0,002·1000 = 7,0 В.</w:t>
      </w:r>
    </w:p>
    <w:p>
      <w:r>
        <w:rPr>
          <w:color w:val="647589"/>
          <w:sz w:val="17"/>
        </w:rPr>
        <w:t>Упрощённая модель активного режима.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69"/>
        <w:gridCol w:w="2469"/>
        <w:gridCol w:w="2469"/>
        <w:gridCol w:w="2469"/>
      </w:tblGrid>
      <w:tr>
        <w:trPr>
          <w:tblHeader w:val="true"/>
          <w:tblHeader w:val="true"/>
          <w:tblHeader w:val="true"/>
          <w:tblHeader w:val="true"/>
        </w:trPr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shd w:fill="142235"/>
            <w:tcBorders>
              <w:bottom w:val="single" w:sz="3" w:color="DAE5EC"/>
            </w:tcBorders>
          </w:tcPr>
          <w:p>
            <w:r>
              <w:rPr>
                <w:b/>
                <w:color w:val="FFFFFF"/>
                <w:sz w:val="16"/>
              </w:rPr>
              <w:t>№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shd w:fill="142235"/>
            <w:tcBorders>
              <w:bottom w:val="single" w:sz="3" w:color="DAE5EC"/>
            </w:tcBorders>
          </w:tcPr>
          <w:p>
            <w:r>
              <w:rPr>
                <w:b/>
                <w:color w:val="FFFFFF"/>
                <w:sz w:val="16"/>
              </w:rPr>
              <w:t>Условие / параметр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shd w:fill="142235"/>
            <w:tcBorders>
              <w:bottom w:val="single" w:sz="3" w:color="DAE5EC"/>
            </w:tcBorders>
          </w:tcPr>
          <w:p>
            <w:r>
              <w:rPr>
                <w:b/>
                <w:color w:val="FFFFFF"/>
                <w:sz w:val="16"/>
              </w:rPr>
              <w:t>Результат модели или измерения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shd w:fill="142235"/>
            <w:tcBorders>
              <w:bottom w:val="single" w:sz="3" w:color="DAE5EC"/>
            </w:tcBorders>
          </w:tcPr>
          <w:p>
            <w:r>
              <w:rPr>
                <w:b/>
                <w:color w:val="FFFFFF"/>
                <w:sz w:val="16"/>
              </w:rPr>
              <w:t>Комментарий</w:t>
            </w:r>
          </w:p>
        </w:tc>
      </w:tr>
      <w:tr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tcBorders>
              <w:bottom w:val="single" w:sz="3" w:color="DAE5EC"/>
            </w:tcBorders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tcBorders>
              <w:bottom w:val="single" w:sz="3" w:color="DAE5EC"/>
            </w:tcBorders>
          </w:tcPr>
          <w:p>
            <w:r>
              <w:rPr>
                <w:sz w:val="16"/>
              </w:rPr>
              <w:t>Демонстрационные исходные данные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tcBorders>
              <w:bottom w:val="single" w:sz="3" w:color="DAE5EC"/>
            </w:tcBorders>
          </w:tcPr>
          <w:p>
            <w:r>
              <w:rPr>
                <w:sz w:val="16"/>
              </w:rPr>
              <w:t>Пример: Uпит = 9 В, IБ = 20 мкА, β = 100, RК = 1 кОм.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tcBorders>
              <w:bottom w:val="single" w:sz="3" w:color="DAE5EC"/>
            </w:tcBorders>
          </w:tcPr>
          <w:p>
            <w:r>
              <w:rPr>
                <w:sz w:val="16"/>
              </w:rPr>
              <w:t>Пример модели</w:t>
            </w:r>
          </w:p>
        </w:tc>
      </w:tr>
      <w:tr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shd w:fill="F3F7F9"/>
            <w:tcBorders>
              <w:bottom w:val="single" w:sz="3" w:color="DAE5EC"/>
            </w:tcBorders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shd w:fill="F3F7F9"/>
            <w:tcBorders>
              <w:bottom w:val="single" w:sz="3" w:color="DAE5EC"/>
            </w:tcBorders>
          </w:tcPr>
          <w:p>
            <w:r>
              <w:rPr>
                <w:sz w:val="16"/>
              </w:rPr>
              <w:t>Расчётная величина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shd w:fill="F3F7F9"/>
            <w:tcBorders>
              <w:bottom w:val="single" w:sz="3" w:color="DAE5EC"/>
            </w:tcBorders>
          </w:tcPr>
          <w:p>
            <w:r>
              <w:rPr>
                <w:sz w:val="16"/>
              </w:rPr>
              <w:t>IК ≈ 2,0 мА; UКЭ ≈ 9 − 0,002·1000 = 7,0 В.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shd w:fill="F3F7F9"/>
            <w:tcBorders>
              <w:bottom w:val="single" w:sz="3" w:color="DAE5EC"/>
            </w:tcBorders>
          </w:tcPr>
          <w:p>
            <w:r>
              <w:rPr>
                <w:sz w:val="16"/>
              </w:rPr>
              <w:t>Сверить с интерактивным расчётом</w:t>
            </w:r>
          </w:p>
        </w:tc>
      </w:tr>
      <w:tr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tcBorders>
              <w:bottom w:val="single" w:sz="3" w:color="DAE5EC"/>
            </w:tcBorders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tcBorders>
              <w:bottom w:val="single" w:sz="3" w:color="DAE5EC"/>
            </w:tcBorders>
          </w:tcPr>
          <w:p>
            <w:r>
              <w:rPr>
                <w:sz w:val="16"/>
              </w:rPr>
              <w:t>Собственное измерение / наблюдение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tcBorders>
              <w:bottom w:val="single" w:sz="3" w:color="DAE5EC"/>
            </w:tcBorders>
          </w:tcPr>
          <w:p>
            <w:r>
              <w:rPr>
                <w:sz w:val="16"/>
              </w:rPr>
              <w:t>________________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tcBorders>
              <w:bottom w:val="single" w:sz="3" w:color="DAE5EC"/>
            </w:tcBorders>
          </w:tcPr>
          <w:p>
            <w:r>
              <w:rPr>
                <w:sz w:val="16"/>
              </w:rPr>
              <w:t>________________</w:t>
            </w:r>
          </w:p>
        </w:tc>
      </w:tr>
      <w:tr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shd w:fill="F3F7F9"/>
            <w:tcBorders>
              <w:bottom w:val="single" w:sz="3" w:color="DAE5EC"/>
            </w:tcBorders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shd w:fill="F3F7F9"/>
            <w:tcBorders>
              <w:bottom w:val="single" w:sz="3" w:color="DAE5EC"/>
            </w:tcBorders>
          </w:tcPr>
          <w:p>
            <w:r>
              <w:rPr>
                <w:sz w:val="16"/>
              </w:rPr>
              <w:t>Собственное измерение / наблюдение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shd w:fill="F3F7F9"/>
            <w:tcBorders>
              <w:bottom w:val="single" w:sz="3" w:color="DAE5EC"/>
            </w:tcBorders>
          </w:tcPr>
          <w:p>
            <w:r>
              <w:rPr>
                <w:sz w:val="16"/>
              </w:rPr>
              <w:t>________________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shd w:fill="F3F7F9"/>
            <w:tcBorders>
              <w:bottom w:val="single" w:sz="3" w:color="DAE5EC"/>
            </w:tcBorders>
          </w:tcPr>
          <w:p>
            <w:r>
              <w:rPr>
                <w:sz w:val="16"/>
              </w:rPr>
              <w:t>________________</w:t>
            </w:r>
          </w:p>
        </w:tc>
      </w:tr>
      <w:tr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tcBorders>
              <w:bottom w:val="single" w:sz="3" w:color="DAE5EC"/>
            </w:tcBorders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tcBorders>
              <w:bottom w:val="single" w:sz="3" w:color="DAE5EC"/>
            </w:tcBorders>
          </w:tcPr>
          <w:p>
            <w:r>
              <w:rPr>
                <w:sz w:val="16"/>
              </w:rPr>
              <w:t>Собственное измерение / наблюдение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tcBorders>
              <w:bottom w:val="single" w:sz="3" w:color="DAE5EC"/>
            </w:tcBorders>
          </w:tcPr>
          <w:p>
            <w:r>
              <w:rPr>
                <w:sz w:val="16"/>
              </w:rPr>
              <w:t>________________</w:t>
            </w:r>
          </w:p>
        </w:tc>
        <w:tc>
          <w:tcPr>
            <w:tcW w:type="dxa" w:w="2469"/>
            <w:vAlign w:val="center"/>
            <w:tcMar>
              <w:top w:w="80" w:type="dxa"/>
              <w:start w:w="85" w:type="dxa"/>
              <w:bottom w:w="80" w:type="dxa"/>
              <w:end w:w="85" w:type="dxa"/>
            </w:tcMar>
            <w:tcBorders>
              <w:bottom w:val="single" w:sz="3" w:color="DAE5EC"/>
            </w:tcBorders>
          </w:tcPr>
          <w:p>
            <w:r>
              <w:rPr>
                <w:sz w:val="16"/>
              </w:rPr>
              <w:t>________________</w:t>
            </w:r>
          </w:p>
        </w:tc>
      </w:tr>
    </w:tbl>
    <w:p>
      <w:pPr>
        <w:spacing w:after="20"/>
      </w:pPr>
    </w:p>
    <w:p>
      <w:pPr>
        <w:pStyle w:val="Heading1"/>
      </w:pPr>
      <w:r>
        <w:t>7. Анализ результатов</w:t>
      </w:r>
    </w:p>
    <w:p>
      <w:r>
        <w:t>Изменение параметров модели показывает, как исследуемый элемент или схема реагирует на входное воздействие. Сопоставьте полученные значения с формулами, обратите внимание на область линейной работы, ограничение тока/напряжения и возможные причины расхождения с реальным стендом.</w:t>
      </w:r>
    </w:p>
    <w:p>
      <w:pPr>
        <w:pStyle w:val="Heading1"/>
      </w:pPr>
      <w:r>
        <w:t>8. Вывод</w:t>
      </w:r>
    </w:p>
    <w:p>
      <w:r>
        <w:t>В активном режиме ток коллектора зависит от базового тока и коэффициента передачи. Схема с ОЭ обеспечивает усиление напряжения и инверсию фазы; при чрезмерном токе транзистор входит в насыщение.</w:t>
      </w:r>
    </w:p>
    <w:p>
      <w:pPr>
        <w:pStyle w:val="Heading1"/>
      </w:pPr>
      <w:r>
        <w:t>9. Контрольные вопросы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1.  </w:t>
      </w:r>
      <w:r>
        <w:t>Какова физическая причина наблюдаемой зависимости?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2.  </w:t>
      </w:r>
      <w:r>
        <w:t>Какие параметры сильнее всего влияют на результат?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3.  </w:t>
      </w:r>
      <w:r>
        <w:t>Какие допущения использует учебная модель?</w:t>
      </w:r>
    </w:p>
    <w:p>
      <w:pPr>
        <w:spacing w:after="60"/>
        <w:ind w:left="403" w:hanging="360"/>
      </w:pPr>
      <w:r>
        <w:rPr>
          <w:b/>
          <w:color w:val="00BFA6"/>
        </w:rPr>
        <w:t xml:space="preserve">4.  </w:t>
      </w:r>
      <w:r>
        <w:t>Что следует проверить перед проведением реального опыта?</w:t>
      </w:r>
    </w:p>
    <w:p>
      <w:pPr>
        <w:pStyle w:val="Heading2"/>
      </w:pPr>
      <w:r>
        <w:t>Место для ответов на контрольные вопросы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360"/>
      </w:tblGrid>
      <w:tr>
        <w:trPr>
          <w:cantSplit/>
        </w:trPr>
        <w:tc>
          <w:tcPr>
            <w:tcW w:type="dxa" w:w="9360"/>
            <w:tcMar>
              <w:top w:w="90" w:type="dxa"/>
              <w:start w:w="110" w:type="dxa"/>
              <w:bottom w:w="90" w:type="dxa"/>
              <w:end w:w="110" w:type="dxa"/>
            </w:tcMar>
            <w:tcBorders>
              <w:bottom w:val="single" w:sz="4" w:color="DAE5EC"/>
            </w:tcBorders>
          </w:tcPr>
          <w:p>
            <w:r>
              <w:rPr>
                <w:color w:val="25384A"/>
                <w:sz w:val="17"/>
              </w:rPr>
              <w:t>Ответ 1:  ______________________________________________________________</w:t>
              <w:br/>
              <w:t>________________________________________________________________________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9360"/>
            <w:tcMar>
              <w:top w:w="90" w:type="dxa"/>
              <w:start w:w="110" w:type="dxa"/>
              <w:bottom w:w="90" w:type="dxa"/>
              <w:end w:w="110" w:type="dxa"/>
            </w:tcMar>
            <w:shd w:fill="F4F8FA"/>
            <w:tcBorders>
              <w:bottom w:val="single" w:sz="4" w:color="DAE5EC"/>
            </w:tcBorders>
          </w:tcPr>
          <w:p>
            <w:r>
              <w:rPr>
                <w:color w:val="25384A"/>
                <w:sz w:val="17"/>
              </w:rPr>
              <w:t>Ответ 2:  ______________________________________________________________</w:t>
              <w:br/>
              <w:t>________________________________________________________________________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9360"/>
            <w:tcMar>
              <w:top w:w="90" w:type="dxa"/>
              <w:start w:w="110" w:type="dxa"/>
              <w:bottom w:w="90" w:type="dxa"/>
              <w:end w:w="110" w:type="dxa"/>
            </w:tcMar>
            <w:tcBorders>
              <w:bottom w:val="single" w:sz="4" w:color="DAE5EC"/>
            </w:tcBorders>
          </w:tcPr>
          <w:p>
            <w:r>
              <w:rPr>
                <w:color w:val="25384A"/>
                <w:sz w:val="17"/>
              </w:rPr>
              <w:t>Ответ 3:  ______________________________________________________________</w:t>
              <w:br/>
              <w:t>________________________________________________________________________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9360"/>
            <w:tcMar>
              <w:top w:w="90" w:type="dxa"/>
              <w:start w:w="110" w:type="dxa"/>
              <w:bottom w:w="90" w:type="dxa"/>
              <w:end w:w="110" w:type="dxa"/>
            </w:tcMar>
            <w:shd w:fill="F4F8FA"/>
            <w:tcBorders>
              <w:bottom w:val="single" w:sz="4" w:color="DAE5EC"/>
            </w:tcBorders>
          </w:tcPr>
          <w:p>
            <w:r>
              <w:rPr>
                <w:color w:val="25384A"/>
                <w:sz w:val="17"/>
              </w:rPr>
              <w:t>Ответ 4:  ______________________________________________________________</w:t>
              <w:br/>
              <w:t>________________________________________________________________________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037" w:right="1181" w:bottom="979" w:left="1181" w:header="461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647589"/>
        <w:sz w:val="16"/>
      </w:rPr>
      <w:t xml:space="preserve">ELECTRONICS LAB   ·   </w:t>
    </w:r>
    <w:r>
      <w:rPr>
        <w:color w:val="647589"/>
        <w:sz w:val="16"/>
      </w:rPr>
      <w:t xml:space="preserve">Стр.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rFonts w:ascii="Aptos" w:hAnsi="Aptos"/>
        <w:b/>
        <w:color w:val="00BFA6"/>
        <w:sz w:val="16"/>
      </w:rPr>
      <w:t>ELECTRONICS LAB     /     ПРАКТИЧЕСКИЙ МОДУЛЬ 03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4" w:lineRule="auto"/>
    </w:pPr>
    <w:rPr>
      <w:rFonts w:ascii="Aptos" w:hAnsi="Aptos"/>
      <w:color w:val="25384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4223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00BFA6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Theme="majorHAnsi" w:eastAsiaTheme="majorEastAsia" w:hAnsiTheme="majorHAnsi" w:cstheme="majorBidi" w:ascii="Aptos" w:hAnsi="Aptos"/>
      <w:b/>
      <w:bCs/>
      <w:color w:val="25384A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42235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report: Биполярный транзистор в схеме с общим эмиттером</dc:title>
  <dc:subject>Учебный материал по электронике</dc:subject>
  <dc:creator>Electronics Lab</dc:creator>
  <cp:keywords>электроника, лабораторная работа, учебная симуляция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