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00BFA6"/>
          <w:sz w:val="18"/>
        </w:rPr>
        <w:t>ЛАБОРАТОРНАЯ РАБОТА  04</w:t>
      </w:r>
    </w:p>
    <w:p>
      <w:pPr>
        <w:pStyle w:val="Title"/>
      </w:pPr>
      <w:r>
        <w:t>Полевой транзистор в схеме с общим истоком</w:t>
      </w:r>
    </w:p>
    <w:p>
      <w:pPr>
        <w:spacing w:after="200"/>
      </w:pPr>
      <w:r>
        <w:rPr>
          <w:b/>
          <w:color w:val="00BFA6"/>
          <w:sz w:val="24"/>
        </w:rPr>
        <w:t>ОТЧЁТ</w:t>
      </w:r>
    </w:p>
    <w:p>
      <w:pPr>
        <w:spacing w:after="200"/>
      </w:pPr>
      <w:r>
        <w:t>Зависимость тока стока от напряжения затвор–исток и усиление каскада.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504"/>
      </w:tblGrid>
      <w:tr>
        <w:tc>
          <w:tcPr>
            <w:tcW w:type="dxa" w:w="9878"/>
            <w:shd w:fill="00BFA6"/>
          </w:tcPr>
          <w:p>
            <w:pPr>
              <w:spacing w:after="0" w:before="0"/>
            </w:pPr>
            <w:r>
              <w:t xml:space="preserve"> 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9"/>
        <w:gridCol w:w="4939"/>
      </w:tblGrid>
      <w:tr>
        <w:tc>
          <w:tcPr>
            <w:tcW w:type="dxa" w:w="4939"/>
            <w:shd w:fill="F4F8FA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/>
            </w:pPr>
            <w:r/>
            <w:r>
              <w:rPr>
                <w:b/>
                <w:color w:val="142235"/>
              </w:rPr>
              <w:t xml:space="preserve">Выполнил(а): </w:t>
            </w:r>
            <w:r>
              <w:t>________________________________</w:t>
            </w:r>
          </w:p>
        </w:tc>
        <w:tc>
          <w:tcPr>
            <w:tcW w:type="dxa" w:w="4939"/>
            <w:shd w:fill="F4F8FA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/>
            </w:pPr>
            <w:r/>
            <w:r>
              <w:rPr>
                <w:b/>
                <w:color w:val="142235"/>
              </w:rPr>
              <w:t xml:space="preserve">Группа: </w:t>
            </w:r>
            <w:r>
              <w:t>________________________</w:t>
            </w:r>
          </w:p>
        </w:tc>
      </w:tr>
      <w:tr>
        <w:tc>
          <w:tcPr>
            <w:tcW w:type="dxa" w:w="4939"/>
            <w:shd w:fill="F4F8FA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/>
            </w:pPr>
            <w:r/>
            <w:r>
              <w:rPr>
                <w:b/>
                <w:color w:val="142235"/>
              </w:rPr>
              <w:t xml:space="preserve">Дата: </w:t>
            </w:r>
            <w:r>
              <w:t>________________________</w:t>
            </w:r>
          </w:p>
        </w:tc>
        <w:tc>
          <w:tcPr>
            <w:tcW w:type="dxa" w:w="4939"/>
            <w:shd w:fill="F4F8FA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/>
            </w:pPr>
            <w:r/>
            <w:r>
              <w:rPr>
                <w:b/>
                <w:color w:val="142235"/>
              </w:rPr>
              <w:t xml:space="preserve">Проверил(а): </w:t>
            </w:r>
            <w:r>
              <w:t>________________________</w:t>
            </w:r>
          </w:p>
        </w:tc>
      </w:tr>
    </w:tbl>
    <w:p>
      <w:pPr>
        <w:spacing w:after="20"/>
      </w:pPr>
    </w:p>
    <w:p>
      <w:pPr>
        <w:pStyle w:val="Heading1"/>
      </w:pPr>
      <w:r>
        <w:t>1. Цель работы</w:t>
      </w:r>
    </w:p>
    <w:p>
      <w:r>
        <w:t>Исследовать управление током стока напряжением затвор–исток в схеме с общим истоком.</w:t>
      </w:r>
    </w:p>
    <w:p>
      <w:pPr>
        <w:pStyle w:val="Heading1"/>
      </w:pPr>
      <w:r>
        <w:t>2. Оборудование</w:t>
      </w:r>
    </w:p>
    <w:p>
      <w:r>
        <w:t>Учебная модель n-канального MOSFET, источник питания, резистор стока, источник смещения затвора, измерители.</w:t>
      </w:r>
    </w:p>
    <w:p>
      <w:pPr>
        <w:pStyle w:val="Heading1"/>
      </w:pPr>
      <w:r>
        <w:t>3. Краткие теоретические сведения</w:t>
      </w:r>
    </w:p>
    <w:p>
      <w:r>
        <w:t>В схеме с общим истоком входной сигнал подаётся на затвор, выход снимается со стока. Напряжение затвор–исток управляет током стока. В типичной усилительной области увеличение напряжения затвора повышает ток стока и снижает напряжение стока, поэтому выход инвертирован.</w:t>
      </w:r>
    </w:p>
    <w:p>
      <w:pPr>
        <w:pStyle w:val="Heading1"/>
      </w:pPr>
      <w:r>
        <w:t>4. Основные расчётные соотношения</w:t>
      </w:r>
    </w:p>
    <w:p>
      <w:pPr>
        <w:spacing w:before="60" w:after="100"/>
        <w:ind w:left="173" w:right="86"/>
        <w:shd w:fill="EFF8F8"/>
        <w:pBdr>
          <w:left w:val="single" w:sz="16" w:space="6" w:color="00BFA6"/>
        </w:pBdr>
      </w:pPr>
      <w:r>
        <w:rPr>
          <w:rFonts w:ascii="Aptos" w:hAnsi="Aptos"/>
          <w:color w:val="142235"/>
          <w:sz w:val="18"/>
        </w:rPr>
        <w:t>IД ≈ k · max(0, UЗИ − Uпор)² (упрощённая модель насыщения)</w:t>
      </w:r>
    </w:p>
    <w:p>
      <w:pPr>
        <w:spacing w:before="60" w:after="100"/>
        <w:ind w:left="173" w:right="86"/>
        <w:shd w:fill="EFF8F8"/>
        <w:pBdr>
          <w:left w:val="single" w:sz="16" w:space="6" w:color="00BFA6"/>
        </w:pBdr>
      </w:pPr>
      <w:r>
        <w:rPr>
          <w:rFonts w:ascii="Aptos" w:hAnsi="Aptos"/>
          <w:color w:val="142235"/>
          <w:sz w:val="18"/>
        </w:rPr>
        <w:t>UСИ = Uпит − IД · RС</w:t>
      </w:r>
    </w:p>
    <w:p>
      <w:pPr>
        <w:spacing w:before="60" w:after="100"/>
        <w:ind w:left="173" w:right="86"/>
        <w:shd w:fill="EFF8F8"/>
        <w:pBdr>
          <w:left w:val="single" w:sz="16" w:space="6" w:color="00BFA6"/>
        </w:pBdr>
      </w:pPr>
      <w:r>
        <w:rPr>
          <w:rFonts w:ascii="Aptos" w:hAnsi="Aptos"/>
          <w:color w:val="142235"/>
          <w:sz w:val="18"/>
        </w:rPr>
        <w:t>Kᵤ = ΔUвых / ΔUвх</w:t>
      </w:r>
    </w:p>
    <w:p>
      <w:pPr>
        <w:pStyle w:val="Heading1"/>
      </w:pPr>
      <w:r>
        <w:t>5. Порядок выполнения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1.  </w:t>
      </w:r>
      <w:r>
        <w:t>Задайте пороговое напряжение и коэффициент модели.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2.  </w:t>
      </w:r>
      <w:r>
        <w:t>Изменяйте напряжение затвора относительно истока.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3.  </w:t>
      </w:r>
      <w:r>
        <w:t>Наблюдайте ток стока и напряжение на стоке.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4.  </w:t>
      </w:r>
      <w:r>
        <w:t>Постройте передаточную характеристику IД(UЗИ).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5.  </w:t>
      </w:r>
      <w:r>
        <w:t>Добавьте малый входной сигнал и сравните фазы входа и выхода.</w:t>
      </w:r>
    </w:p>
    <w:p>
      <w:pPr>
        <w:pStyle w:val="Heading1"/>
      </w:pPr>
      <w:r>
        <w:t>6. Демонстрационные результаты</w:t>
      </w:r>
    </w:p>
    <w:p>
      <w:r>
        <w:t xml:space="preserve">Ниже приведён </w:t>
      </w:r>
      <w:r>
        <w:rPr>
          <w:b/>
        </w:rPr>
        <w:t>демонстрационный расчёт</w:t>
      </w:r>
      <w:r>
        <w:t xml:space="preserve"> для стартовых параметров модели. Это учебный пример, а не результат реального измерения.</w:t>
      </w:r>
    </w:p>
    <w:p>
      <w:pPr>
        <w:ind w:left="173"/>
      </w:pPr>
      <w:r>
        <w:rPr>
          <w:rFonts w:ascii="Aptos" w:hAnsi="Aptos"/>
          <w:color w:val="00BFA6"/>
        </w:rPr>
        <w:t>Пример: UЗИ = 2,5 В, Uпор = 1,5 В, k = 2 мА/В², RС = 1 кОм, Uпит = 9 В.</w:t>
      </w:r>
    </w:p>
    <w:p>
      <w:pPr>
        <w:ind w:left="173"/>
      </w:pPr>
      <w:r>
        <w:rPr>
          <w:rFonts w:ascii="Aptos" w:hAnsi="Aptos"/>
          <w:color w:val="00BFA6"/>
        </w:rPr>
        <w:t>IД ≈ 2·(2,5−1,5)² = 2 мА; UСИ ≈ 9−0,002·1000 = 7 В.</w:t>
      </w:r>
    </w:p>
    <w:p>
      <w:r>
        <w:rPr>
          <w:color w:val="647589"/>
          <w:sz w:val="17"/>
        </w:rPr>
        <w:t>Упрощённая квадратичная модель MOSFET.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69"/>
        <w:gridCol w:w="2469"/>
        <w:gridCol w:w="2469"/>
        <w:gridCol w:w="2469"/>
      </w:tblGrid>
      <w:tr>
        <w:trPr>
          <w:tblHeader w:val="true"/>
          <w:tblHeader w:val="true"/>
          <w:tblHeader w:val="true"/>
          <w:tblHeader w:val="true"/>
        </w:trPr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142235"/>
            <w:tcBorders>
              <w:bottom w:val="single" w:sz="3" w:color="DAE5EC"/>
            </w:tcBorders>
          </w:tcPr>
          <w:p>
            <w:r>
              <w:rPr>
                <w:b/>
                <w:color w:val="FFFFFF"/>
                <w:sz w:val="16"/>
              </w:rPr>
              <w:t>№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142235"/>
            <w:tcBorders>
              <w:bottom w:val="single" w:sz="3" w:color="DAE5EC"/>
            </w:tcBorders>
          </w:tcPr>
          <w:p>
            <w:r>
              <w:rPr>
                <w:b/>
                <w:color w:val="FFFFFF"/>
                <w:sz w:val="16"/>
              </w:rPr>
              <w:t>Условие / параметр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142235"/>
            <w:tcBorders>
              <w:bottom w:val="single" w:sz="3" w:color="DAE5EC"/>
            </w:tcBorders>
          </w:tcPr>
          <w:p>
            <w:r>
              <w:rPr>
                <w:b/>
                <w:color w:val="FFFFFF"/>
                <w:sz w:val="16"/>
              </w:rPr>
              <w:t>Результат модели или измерения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142235"/>
            <w:tcBorders>
              <w:bottom w:val="single" w:sz="3" w:color="DAE5EC"/>
            </w:tcBorders>
          </w:tcPr>
          <w:p>
            <w:r>
              <w:rPr>
                <w:b/>
                <w:color w:val="FFFFFF"/>
                <w:sz w:val="16"/>
              </w:rPr>
              <w:t>Комментарий</w:t>
            </w:r>
          </w:p>
        </w:tc>
      </w:tr>
      <w:tr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Демонстрационные исходные данные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Пример: UЗИ = 2,5 В, Uпор = 1,5 В, k = 2 мА/В², RС = 1 кОм, Uпит = 9 В.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Пример модели</w:t>
            </w:r>
          </w:p>
        </w:tc>
      </w:tr>
      <w:tr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F3F7F9"/>
            <w:tcBorders>
              <w:bottom w:val="single" w:sz="3" w:color="DAE5EC"/>
            </w:tcBorders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F3F7F9"/>
            <w:tcBorders>
              <w:bottom w:val="single" w:sz="3" w:color="DAE5EC"/>
            </w:tcBorders>
          </w:tcPr>
          <w:p>
            <w:r>
              <w:rPr>
                <w:sz w:val="16"/>
              </w:rPr>
              <w:t>Расчётная величина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F3F7F9"/>
            <w:tcBorders>
              <w:bottom w:val="single" w:sz="3" w:color="DAE5EC"/>
            </w:tcBorders>
          </w:tcPr>
          <w:p>
            <w:r>
              <w:rPr>
                <w:sz w:val="16"/>
              </w:rPr>
              <w:t>IД ≈ 2·(2,5−1,5)² = 2 мА; UСИ ≈ 9−0,002·1000 = 7 В.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F3F7F9"/>
            <w:tcBorders>
              <w:bottom w:val="single" w:sz="3" w:color="DAE5EC"/>
            </w:tcBorders>
          </w:tcPr>
          <w:p>
            <w:r>
              <w:rPr>
                <w:sz w:val="16"/>
              </w:rPr>
              <w:t>Сверить с интерактивным расчётом</w:t>
            </w:r>
          </w:p>
        </w:tc>
      </w:tr>
      <w:tr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Собственное измерение / наблюдение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________________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________________</w:t>
            </w:r>
          </w:p>
        </w:tc>
      </w:tr>
      <w:tr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F3F7F9"/>
            <w:tcBorders>
              <w:bottom w:val="single" w:sz="3" w:color="DAE5EC"/>
            </w:tcBorders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F3F7F9"/>
            <w:tcBorders>
              <w:bottom w:val="single" w:sz="3" w:color="DAE5EC"/>
            </w:tcBorders>
          </w:tcPr>
          <w:p>
            <w:r>
              <w:rPr>
                <w:sz w:val="16"/>
              </w:rPr>
              <w:t>Собственное измерение / наблюдение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F3F7F9"/>
            <w:tcBorders>
              <w:bottom w:val="single" w:sz="3" w:color="DAE5EC"/>
            </w:tcBorders>
          </w:tcPr>
          <w:p>
            <w:r>
              <w:rPr>
                <w:sz w:val="16"/>
              </w:rPr>
              <w:t>________________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F3F7F9"/>
            <w:tcBorders>
              <w:bottom w:val="single" w:sz="3" w:color="DAE5EC"/>
            </w:tcBorders>
          </w:tcPr>
          <w:p>
            <w:r>
              <w:rPr>
                <w:sz w:val="16"/>
              </w:rPr>
              <w:t>________________</w:t>
            </w:r>
          </w:p>
        </w:tc>
      </w:tr>
      <w:tr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Собственное измерение / наблюдение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________________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________________</w:t>
            </w:r>
          </w:p>
        </w:tc>
      </w:tr>
    </w:tbl>
    <w:p>
      <w:pPr>
        <w:spacing w:after="20"/>
      </w:pPr>
    </w:p>
    <w:p>
      <w:pPr>
        <w:pStyle w:val="Heading1"/>
      </w:pPr>
      <w:r>
        <w:t>7. Анализ результатов</w:t>
      </w:r>
    </w:p>
    <w:p>
      <w:r>
        <w:t>Изменение параметров модели показывает, как исследуемый элемент или схема реагирует на входное воздействие. Сопоставьте полученные значения с формулами, обратите внимание на область линейной работы, ограничение тока/напряжения и возможные причины расхождения с реальным стендом.</w:t>
      </w:r>
    </w:p>
    <w:p>
      <w:pPr>
        <w:pStyle w:val="Heading1"/>
      </w:pPr>
      <w:r>
        <w:t>8. Вывод</w:t>
      </w:r>
    </w:p>
    <w:p>
      <w:r>
        <w:t>Полевой транзистор управляется напряжением на затворе и имеет очень высокий входной импеданс. В схеме с общим истоком выходное напряжение обычно меняется в противофазе с входным.</w:t>
      </w:r>
    </w:p>
    <w:p>
      <w:pPr>
        <w:pStyle w:val="Heading1"/>
      </w:pPr>
      <w:r>
        <w:t>9. Контрольные вопросы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1.  </w:t>
      </w:r>
      <w:r>
        <w:t>Какова физическая причина наблюдаемой зависимости?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2.  </w:t>
      </w:r>
      <w:r>
        <w:t>Какие параметры сильнее всего влияют на результат?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3.  </w:t>
      </w:r>
      <w:r>
        <w:t>Какие допущения использует учебная модель?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4.  </w:t>
      </w:r>
      <w:r>
        <w:t>Что следует проверить перед проведением реального опыта?</w:t>
      </w:r>
    </w:p>
    <w:p>
      <w:pPr>
        <w:pStyle w:val="Heading2"/>
      </w:pPr>
      <w:r>
        <w:t>Место для ответов на контрольные вопросы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90" w:type="dxa"/>
              <w:start w:w="110" w:type="dxa"/>
              <w:bottom w:w="90" w:type="dxa"/>
              <w:end w:w="110" w:type="dxa"/>
            </w:tcMar>
            <w:tcBorders>
              <w:bottom w:val="single" w:sz="4" w:color="DAE5EC"/>
            </w:tcBorders>
          </w:tcPr>
          <w:p>
            <w:r>
              <w:rPr>
                <w:color w:val="25384A"/>
                <w:sz w:val="17"/>
              </w:rPr>
              <w:t>Ответ 1:  ______________________________________________________________</w:t>
              <w:br/>
              <w:t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9360"/>
            <w:tcMar>
              <w:top w:w="90" w:type="dxa"/>
              <w:start w:w="110" w:type="dxa"/>
              <w:bottom w:w="90" w:type="dxa"/>
              <w:end w:w="110" w:type="dxa"/>
            </w:tcMar>
            <w:shd w:fill="F4F8FA"/>
            <w:tcBorders>
              <w:bottom w:val="single" w:sz="4" w:color="DAE5EC"/>
            </w:tcBorders>
          </w:tcPr>
          <w:p>
            <w:r>
              <w:rPr>
                <w:color w:val="25384A"/>
                <w:sz w:val="17"/>
              </w:rPr>
              <w:t>Ответ 2:  ______________________________________________________________</w:t>
              <w:br/>
              <w:t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9360"/>
            <w:tcMar>
              <w:top w:w="90" w:type="dxa"/>
              <w:start w:w="110" w:type="dxa"/>
              <w:bottom w:w="90" w:type="dxa"/>
              <w:end w:w="110" w:type="dxa"/>
            </w:tcMar>
            <w:tcBorders>
              <w:bottom w:val="single" w:sz="4" w:color="DAE5EC"/>
            </w:tcBorders>
          </w:tcPr>
          <w:p>
            <w:r>
              <w:rPr>
                <w:color w:val="25384A"/>
                <w:sz w:val="17"/>
              </w:rPr>
              <w:t>Ответ 3:  ______________________________________________________________</w:t>
              <w:br/>
              <w:t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9360"/>
            <w:tcMar>
              <w:top w:w="90" w:type="dxa"/>
              <w:start w:w="110" w:type="dxa"/>
              <w:bottom w:w="90" w:type="dxa"/>
              <w:end w:w="110" w:type="dxa"/>
            </w:tcMar>
            <w:shd w:fill="F4F8FA"/>
            <w:tcBorders>
              <w:bottom w:val="single" w:sz="4" w:color="DAE5EC"/>
            </w:tcBorders>
          </w:tcPr>
          <w:p>
            <w:r>
              <w:rPr>
                <w:color w:val="25384A"/>
                <w:sz w:val="17"/>
              </w:rPr>
              <w:t>Ответ 4:  ______________________________________________________________</w:t>
              <w:br/>
              <w:t>________________________________________________________________________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979" w:left="1181" w:header="461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47589"/>
        <w:sz w:val="16"/>
      </w:rPr>
      <w:t xml:space="preserve">ELECTRONICS LAB   ·   </w:t>
    </w:r>
    <w:r>
      <w:rPr>
        <w:color w:val="647589"/>
        <w:sz w:val="16"/>
      </w:rPr>
      <w:t xml:space="preserve">Стр.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rFonts w:ascii="Aptos" w:hAnsi="Aptos"/>
        <w:b/>
        <w:color w:val="00BFA6"/>
        <w:sz w:val="16"/>
      </w:rPr>
      <w:t>ELECTRONICS LAB     /     ПРАКТИЧЕСКИЙ МОДУЛЬ 04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4" w:lineRule="auto"/>
    </w:pPr>
    <w:rPr>
      <w:rFonts w:ascii="Aptos" w:hAnsi="Aptos"/>
      <w:color w:val="25384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4223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00BFA6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Theme="majorHAnsi" w:eastAsiaTheme="majorEastAsia" w:hAnsiTheme="majorHAnsi" w:cstheme="majorBidi" w:ascii="Aptos" w:hAnsi="Aptos"/>
      <w:b/>
      <w:bCs/>
      <w:color w:val="25384A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42235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report: Полевой транзистор в схеме с общим истоком</dc:title>
  <dc:subject>Учебный материал по электронике</dc:subject>
  <dc:creator>Electronics Lab</dc:creator>
  <cp:keywords>электроника, лабораторная работа, учебная симуляция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