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06</w:t>
      </w:r>
    </w:p>
    <w:p>
      <w:pPr>
        <w:pStyle w:val="Title"/>
      </w:pPr>
      <w:r>
        <w:t>Управляемый однополупериодный выпрямитель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Управление средним выходным напряжением углом открытия тиристора.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влияние угла управления тиристором на среднее выходное напряжение управляемого однополупериодного выпрямителя.</w:t>
      </w:r>
    </w:p>
    <w:p>
      <w:pPr>
        <w:pStyle w:val="Heading1"/>
      </w:pPr>
      <w:r>
        <w:t>2. Теория простыми словами</w:t>
      </w:r>
    </w:p>
    <w:p>
      <w:r>
        <w:t>Тиристор начинает проводить в положительной полуволне после управляющего импульса при угле α. Для идеализированной активной нагрузки среднее выходное напряжение при α от 0 до π равно Uпик/(2π)·(1+cos α).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Uср ≈ Uпик/(2π) · (1 + cos α)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Uпик = √2 · Uдейств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Pнагрузки ≈ Uдейств.вых² / R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входное напряжение и частоту.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Установите угол управления α.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Наблюдайте момент открытия тиристора на положительной полуволне.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Сравните выходные осциллограммы для малых и больших углов α.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Запишите изменение среднего выходного напряжения.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Увеличение угла управления задерживает открытие тиристора и уменьшает среднее выходное напряжение. При α близком к π проводящий интервал стремится к нулю.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Управляемый однополупериодный выпрямитель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