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10</w:t>
      </w:r>
    </w:p>
    <w:p>
      <w:pPr>
        <w:pStyle w:val="Title"/>
      </w:pPr>
      <w:r>
        <w:t>Исследование неинвертирующего усилителя</w:t>
      </w:r>
    </w:p>
    <w:p>
      <w:pPr>
        <w:spacing w:after="200"/>
      </w:pPr>
      <w:r>
        <w:rPr>
          <w:b/>
          <w:color w:val="00BFA6"/>
          <w:sz w:val="24"/>
        </w:rPr>
        <w:t>КОНСПЕКТ</w:t>
      </w:r>
    </w:p>
    <w:p>
      <w:pPr>
        <w:spacing w:after="200"/>
      </w:pPr>
      <w:r>
        <w:t>Коэффициент усиления, частота, амплитуда и отсутствие инверсии фазы.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1. Что изучаем</w:t>
      </w:r>
    </w:p>
    <w:p>
      <w:r>
        <w:t>Исследовать коэффициент усиления, фазовые свойства и влияние обратной связи неинвертирующего усилителя.</w:t>
      </w:r>
    </w:p>
    <w:p>
      <w:pPr>
        <w:pStyle w:val="Heading1"/>
      </w:pPr>
      <w:r>
        <w:t>2. Теория простыми словами</w:t>
      </w:r>
    </w:p>
    <w:p>
      <w:r>
        <w:t>Неинвертирующий усилитель сохраняет фазу входного сигнала. Коэффициент усиления определяется отношением резисторов в цепи отрицательной обратной связи. Реальный выход ограничен напряжением питания и полосой пропускания ОУ.</w:t>
      </w:r>
    </w:p>
    <w:p>
      <w:pPr>
        <w:pStyle w:val="Heading1"/>
      </w:pPr>
      <w:r>
        <w:t>3. Формулы, которые нужно знать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= 1 + Rf/Rg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Uвых,амп ≈ min(Kᵤ·Uвх, Uогр)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Pнагрузки ≈ Uвых,RMS²/Rнагрузки</w:t>
      </w:r>
    </w:p>
    <w:p>
      <w:pPr>
        <w:pStyle w:val="Heading1"/>
      </w:pPr>
      <w:r>
        <w:t>4. Ключевые понятия</w:t>
      </w:r>
    </w:p>
    <w:p>
      <w:pPr>
        <w:pStyle w:val="ListBullet"/>
        <w:spacing w:after="60"/>
      </w:pPr>
      <w:r>
        <w:t>Входная величина: сигнал или параметр, который мы задаём.</w:t>
      </w:r>
    </w:p>
    <w:p>
      <w:pPr>
        <w:pStyle w:val="ListBullet"/>
        <w:spacing w:after="60"/>
      </w:pPr>
      <w:r>
        <w:t>Выходная величина: результат реакции исследуемой схемы.</w:t>
      </w:r>
    </w:p>
    <w:p>
      <w:pPr>
        <w:pStyle w:val="ListBullet"/>
        <w:spacing w:after="60"/>
      </w:pPr>
      <w:r>
        <w:t>Рабочий режим: состояние компонента при заданных токах и напряжениях.</w:t>
      </w:r>
    </w:p>
    <w:p>
      <w:pPr>
        <w:pStyle w:val="ListBullet"/>
        <w:spacing w:after="60"/>
      </w:pPr>
      <w:r>
        <w:t>Характеристика: график зависимости одной электрической величины от другой.</w:t>
      </w:r>
    </w:p>
    <w:p>
      <w:pPr>
        <w:pStyle w:val="ListBullet"/>
        <w:spacing w:after="60"/>
      </w:pPr>
      <w:r>
        <w:t>Допущения модели: упрощения, которые позволяют увидеть основную физическую закономерность.</w:t>
      </w:r>
    </w:p>
    <w:p>
      <w:pPr>
        <w:pStyle w:val="Heading1"/>
      </w:pPr>
      <w:r>
        <w:t>5. Как выполнять работу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сопротивления цепи обратной связи.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Установите амплитуду и частоту входного сигнала.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Сравните входную и выходную осциллограммы.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Измените усиление и наблюдайте ограничение сигнала.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Рассчитайте коэффициент усиления по измеренным амплитудам.</w:t>
      </w:r>
    </w:p>
    <w:p>
      <w:pPr>
        <w:pStyle w:val="Heading1"/>
      </w:pPr>
      <w:r>
        <w:t>6. На что обратить внимание</w:t>
      </w:r>
    </w:p>
    <w:p>
      <w:pPr>
        <w:pStyle w:val="ListBullet"/>
        <w:spacing w:after="60"/>
      </w:pPr>
      <w:r>
        <w:t>Всегда указывайте единицы измерения и проверяйте перевод мА в А, кОм в Ом.</w:t>
      </w:r>
    </w:p>
    <w:p>
      <w:pPr>
        <w:pStyle w:val="ListBullet"/>
        <w:spacing w:after="60"/>
      </w:pPr>
      <w:r>
        <w:t>Изменяйте по возможности один параметр за раз, чтобы понять причинно-следственную связь.</w:t>
      </w:r>
    </w:p>
    <w:p>
      <w:pPr>
        <w:pStyle w:val="ListBullet"/>
        <w:spacing w:after="60"/>
      </w:pPr>
      <w:r>
        <w:t>Сравнивайте расчёт, график и ожидаемое физическое поведение.</w:t>
      </w:r>
    </w:p>
    <w:p>
      <w:pPr>
        <w:pStyle w:val="ListBullet"/>
        <w:spacing w:after="60"/>
      </w:pPr>
      <w:r>
        <w:t>Не путайте условное направление тока с направлением движения электронов в металле.</w:t>
      </w:r>
    </w:p>
    <w:p>
      <w:pPr>
        <w:pStyle w:val="ListBullet"/>
        <w:spacing w:after="60"/>
      </w:pPr>
      <w:r>
        <w:t>Не переносите учебные значения напрямую на реальный компонент без проверки его документации.</w:t>
      </w:r>
    </w:p>
    <w:p>
      <w:pPr>
        <w:pStyle w:val="Heading1"/>
      </w:pPr>
      <w:r>
        <w:t>7. Быстрая самопроверка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Могу ли я объяснить, что показывает график?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Могу ли я назвать единицы измерения всех параметров?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Понимаю ли я, почему выход изменяется при перемещении каждого ползунка?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Могу ли я объяснить ограничения используемой модели?</w:t>
      </w:r>
    </w:p>
    <w:p>
      <w:pPr>
        <w:pStyle w:val="Heading1"/>
      </w:pPr>
      <w:r>
        <w:t>8. Итог</w:t>
      </w:r>
    </w:p>
    <w:p>
      <w:r>
        <w:t>Неинвертирующий усилитель увеличивает амплитуду без переворота фазы. Усиление задаётся обратной связью, но практически ограничено питанием, полосой частот и возможностями ОУ.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notes: Исследование неинвертирующего усилителя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